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13" w:rsidRDefault="00E32E44" w:rsidP="00E02668">
      <w:pPr>
        <w:pStyle w:val="Heading3"/>
        <w:spacing w:after="200"/>
        <w:rPr>
          <w:lang w:val="en-US"/>
        </w:rPr>
      </w:pPr>
      <w:r>
        <w:rPr>
          <w:lang w:val="en-US"/>
        </w:rPr>
        <w:t xml:space="preserve">COMMONLY USED </w:t>
      </w:r>
      <w:r w:rsidR="00731413">
        <w:rPr>
          <w:lang w:val="en-US"/>
        </w:rPr>
        <w:t>ABBREVIATIONS</w:t>
      </w:r>
    </w:p>
    <w:p w:rsidR="00731413" w:rsidRDefault="00731413">
      <w:pPr>
        <w:spacing w:line="240" w:lineRule="exact"/>
        <w:jc w:val="center"/>
        <w:rPr>
          <w:sz w:val="22"/>
        </w:rPr>
      </w:pPr>
    </w:p>
    <w:tbl>
      <w:tblPr>
        <w:tblW w:w="10620" w:type="dxa"/>
        <w:tblInd w:w="-252" w:type="dxa"/>
        <w:tblLayout w:type="fixed"/>
        <w:tblLook w:val="0000"/>
      </w:tblPr>
      <w:tblGrid>
        <w:gridCol w:w="2250"/>
        <w:gridCol w:w="720"/>
        <w:gridCol w:w="3150"/>
        <w:gridCol w:w="720"/>
        <w:gridCol w:w="2880"/>
        <w:gridCol w:w="900"/>
      </w:tblGrid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Ångström</w:t>
            </w:r>
            <w:proofErr w:type="spellEnd"/>
          </w:p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Atmosphere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Å</w:t>
            </w:r>
          </w:p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Atm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Gram-molecule</w:t>
            </w:r>
          </w:p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Hertz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mol</w:t>
            </w:r>
          </w:p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Hz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Minimum inhibitory concentration Molar concentration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MIC</w:t>
            </w:r>
          </w:p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Atomic weight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at</w:t>
            </w:r>
            <w:proofErr w:type="gramEnd"/>
            <w:r>
              <w:rPr>
                <w:sz w:val="18"/>
              </w:rPr>
              <w:t>. wt.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High frequency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h.f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Month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Boiling point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b.p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High pressure liquid chromatography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HPLC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Nanometer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Calorie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cal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Hour(s)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Nanomole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nmol</w:t>
            </w:r>
            <w:proofErr w:type="spellEnd"/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Centimeter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Infrared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i.r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Normal concentration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Central nervous system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CNS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Internal diameter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i.d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Nuclear magnetic resonance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NMR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Column chromatography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International unit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I.U.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Ohm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Ω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smartTag w:uri="urn:schemas-microsoft-com:office:smarttags" w:element="place">
              <w:r>
                <w:rPr>
                  <w:sz w:val="18"/>
                </w:rPr>
                <w:t>Co.</w:t>
              </w:r>
            </w:smartTag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Joule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J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Outside diameter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o.d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Corporation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Corp.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Kilocalorie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kcal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Picomole</w:t>
            </w:r>
            <w:proofErr w:type="spellEnd"/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pmol</w:t>
            </w:r>
            <w:proofErr w:type="spellEnd"/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Correlation coefficient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Kilogram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Probability </w:t>
            </w:r>
          </w:p>
        </w:tc>
        <w:tc>
          <w:tcPr>
            <w:tcW w:w="900" w:type="dxa"/>
          </w:tcPr>
          <w:p w:rsidR="00731413" w:rsidRDefault="00731413">
            <w:pPr>
              <w:pStyle w:val="Heading4"/>
              <w:jc w:val="right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lang w:val="en-US"/>
              </w:rPr>
              <w:t>P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Coulomb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Kilometer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Paper chromatography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PC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Counts per minute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cpm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Kilovolt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kV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Proton magnetic resonance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H-NMR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Counts per second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cps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Kilowatt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Radio-frequency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r.f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Cubic centimeter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Kilowatt-hour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kWh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Relative humidity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r.h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Cubic inch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Liter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Relative standard deviation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RSD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Cubic 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Liquid chromatography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LC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Revolutions per minute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rpm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Cycles per second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c  s</w:t>
            </w:r>
            <w:r>
              <w:rPr>
                <w:sz w:val="18"/>
                <w:vertAlign w:val="superscript"/>
              </w:rPr>
              <w:t>-1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Logarithm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log 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Root mean square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r.m.s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Day(s)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day(s)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Logarithm (natural)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ln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Second(s)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Degrees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Megaelectron</w:t>
            </w:r>
            <w:proofErr w:type="spellEnd"/>
            <w:r>
              <w:rPr>
                <w:sz w:val="18"/>
              </w:rPr>
              <w:t xml:space="preserve"> volts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MeV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Square foot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ft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ind w:left="1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Celsius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  <w:vertAlign w:val="superscript"/>
              </w:rPr>
              <w:t>o</w:t>
            </w:r>
            <w:r>
              <w:rPr>
                <w:sz w:val="18"/>
              </w:rPr>
              <w:t>C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Melting point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m.p.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Square meter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ind w:left="180"/>
              <w:jc w:val="both"/>
              <w:rPr>
                <w:sz w:val="18"/>
              </w:rPr>
            </w:pPr>
            <w:r>
              <w:rPr>
                <w:sz w:val="18"/>
              </w:rPr>
              <w:t>Centigrade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  <w:vertAlign w:val="superscript"/>
              </w:rPr>
              <w:t>o</w:t>
            </w:r>
            <w:r>
              <w:rPr>
                <w:sz w:val="18"/>
              </w:rPr>
              <w:t>C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Meter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Standard deviation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SD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ind w:left="1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Kelvin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Microgram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µg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Standard error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SE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Degrees of freedom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df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Microliter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µl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Standard temperature and pressure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S.T.P.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Direct current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d.c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Micrometer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µm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Thin-layer chromatography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TLC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Disintegrations per minute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dpm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Micromolar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µM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Ultraviolet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UV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Disintegrations per second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dps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Micromole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µmol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Versus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vs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Dyne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dyn</w:t>
            </w:r>
            <w:proofErr w:type="spellEnd"/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Millicurie</w:t>
            </w:r>
            <w:proofErr w:type="spellEnd"/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mCi</w:t>
            </w:r>
            <w:proofErr w:type="spellEnd"/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Volt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Electromagnetic force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e.m.f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Milliequivalent</w:t>
            </w:r>
            <w:proofErr w:type="spellEnd"/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mEq</w:t>
            </w:r>
            <w:proofErr w:type="spellEnd"/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Volt-ampere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VA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Electron spin resonance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ESR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Milligram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Volt-coulomb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VC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Electron volt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eV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Milliliter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Volume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vol.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Erg(s)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erg(s)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Millimeter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Volume by volume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v/v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Feet, foot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ft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Millimolar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Watt 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W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Freezing point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Millimole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mmol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Watt-hour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Wh</w:t>
            </w:r>
            <w:proofErr w:type="spellEnd"/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Gas-liquid chromatography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GLC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Millisecond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ms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Weight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Wt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Gauss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Milliosmolar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mOsM</w:t>
            </w:r>
            <w:proofErr w:type="spellEnd"/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Weight by weight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w/w</w:t>
            </w:r>
          </w:p>
        </w:tc>
      </w:tr>
      <w:tr w:rsidR="00731413">
        <w:tc>
          <w:tcPr>
            <w:tcW w:w="2250" w:type="dxa"/>
          </w:tcPr>
          <w:p w:rsidR="00731413" w:rsidRDefault="00731413">
            <w:pPr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Gram 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315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Minute(s)</w:t>
            </w:r>
          </w:p>
        </w:tc>
        <w:tc>
          <w:tcPr>
            <w:tcW w:w="72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min</w:t>
            </w:r>
          </w:p>
        </w:tc>
        <w:tc>
          <w:tcPr>
            <w:tcW w:w="2880" w:type="dxa"/>
          </w:tcPr>
          <w:p w:rsidR="00731413" w:rsidRDefault="00731413">
            <w:pPr>
              <w:spacing w:line="240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Weight by volume</w:t>
            </w:r>
          </w:p>
        </w:tc>
        <w:tc>
          <w:tcPr>
            <w:tcW w:w="900" w:type="dxa"/>
          </w:tcPr>
          <w:p w:rsidR="00731413" w:rsidRDefault="00731413">
            <w:pPr>
              <w:spacing w:line="240" w:lineRule="exact"/>
              <w:jc w:val="right"/>
              <w:rPr>
                <w:sz w:val="18"/>
              </w:rPr>
            </w:pPr>
            <w:r>
              <w:rPr>
                <w:sz w:val="18"/>
              </w:rPr>
              <w:t>w/v</w:t>
            </w:r>
          </w:p>
        </w:tc>
      </w:tr>
    </w:tbl>
    <w:p w:rsidR="00731413" w:rsidRDefault="00731413">
      <w:pPr>
        <w:spacing w:line="240" w:lineRule="exact"/>
        <w:jc w:val="both"/>
        <w:rPr>
          <w:sz w:val="22"/>
        </w:rPr>
      </w:pPr>
    </w:p>
    <w:p w:rsidR="00731413" w:rsidRDefault="00731413">
      <w:pPr>
        <w:spacing w:line="240" w:lineRule="exact"/>
        <w:jc w:val="both"/>
        <w:rPr>
          <w:sz w:val="22"/>
        </w:rPr>
      </w:pPr>
    </w:p>
    <w:p w:rsidR="00731413" w:rsidRDefault="00FB1261">
      <w:pPr>
        <w:spacing w:line="240" w:lineRule="exact"/>
        <w:jc w:val="both"/>
        <w:rPr>
          <w:sz w:val="22"/>
        </w:rPr>
      </w:pPr>
      <w:r w:rsidRPr="00FB1261">
        <w:rPr>
          <w:noProof/>
        </w:rPr>
        <w:pict>
          <v:line id="_x0000_s1030" style="position:absolute;left:0;text-align:left;z-index:251657728" from="2in,11.45pt" to="333pt,11.45pt" strokeweight="2.25pt"/>
        </w:pict>
      </w:r>
    </w:p>
    <w:p w:rsidR="00731413" w:rsidRDefault="00731413"/>
    <w:sectPr w:rsidR="00731413" w:rsidSect="00361217">
      <w:headerReference w:type="default" r:id="rId7"/>
      <w:pgSz w:w="12240" w:h="15840" w:code="1"/>
      <w:pgMar w:top="1440" w:right="1152" w:bottom="1440" w:left="1296" w:header="720" w:footer="720" w:gutter="0"/>
      <w:cols w:space="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48" w:rsidRDefault="00245E48">
      <w:r>
        <w:separator/>
      </w:r>
    </w:p>
  </w:endnote>
  <w:endnote w:type="continuationSeparator" w:id="0">
    <w:p w:rsidR="00245E48" w:rsidRDefault="0024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48" w:rsidRDefault="00245E48">
      <w:r>
        <w:separator/>
      </w:r>
    </w:p>
  </w:footnote>
  <w:footnote w:type="continuationSeparator" w:id="0">
    <w:p w:rsidR="00245E48" w:rsidRDefault="0024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D0" w:rsidRPr="002316B6" w:rsidRDefault="009673D0" w:rsidP="00E32E44">
    <w:pPr>
      <w:pStyle w:val="Header"/>
      <w:jc w:val="center"/>
      <w:rPr>
        <w:sz w:val="22"/>
        <w:szCs w:val="22"/>
      </w:rPr>
    </w:pPr>
    <w:bookmarkStart w:id="0" w:name="_GoBack"/>
    <w:r w:rsidRPr="002316B6">
      <w:rPr>
        <w:sz w:val="22"/>
        <w:szCs w:val="22"/>
      </w:rPr>
      <w:t>East and Central African Journal of Pharmaceutical Sciences</w:t>
    </w:r>
  </w:p>
  <w:bookmarkEnd w:id="0"/>
  <w:p w:rsidR="009673D0" w:rsidRDefault="009673D0" w:rsidP="00B231C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2248"/>
    <w:multiLevelType w:val="singleLevel"/>
    <w:tmpl w:val="D68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>
    <w:nsid w:val="44BB7F9E"/>
    <w:multiLevelType w:val="hybridMultilevel"/>
    <w:tmpl w:val="88CEBF44"/>
    <w:lvl w:ilvl="0" w:tplc="EDEAB00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479F598A"/>
    <w:multiLevelType w:val="singleLevel"/>
    <w:tmpl w:val="AB78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413"/>
    <w:rsid w:val="00074D26"/>
    <w:rsid w:val="00125607"/>
    <w:rsid w:val="001A617A"/>
    <w:rsid w:val="001D1550"/>
    <w:rsid w:val="001E73AC"/>
    <w:rsid w:val="00205E74"/>
    <w:rsid w:val="002316B6"/>
    <w:rsid w:val="00245E48"/>
    <w:rsid w:val="00275AD2"/>
    <w:rsid w:val="00282031"/>
    <w:rsid w:val="00361217"/>
    <w:rsid w:val="003937DB"/>
    <w:rsid w:val="003A3A9E"/>
    <w:rsid w:val="004011EE"/>
    <w:rsid w:val="00451D24"/>
    <w:rsid w:val="004D3057"/>
    <w:rsid w:val="00507B7A"/>
    <w:rsid w:val="006651A7"/>
    <w:rsid w:val="007176A5"/>
    <w:rsid w:val="00731413"/>
    <w:rsid w:val="007379E0"/>
    <w:rsid w:val="00756AC9"/>
    <w:rsid w:val="0076223E"/>
    <w:rsid w:val="008D0C3B"/>
    <w:rsid w:val="00944488"/>
    <w:rsid w:val="00946CB5"/>
    <w:rsid w:val="009673D0"/>
    <w:rsid w:val="00A05AB7"/>
    <w:rsid w:val="00A746D7"/>
    <w:rsid w:val="00B1258E"/>
    <w:rsid w:val="00B231C3"/>
    <w:rsid w:val="00B42F9A"/>
    <w:rsid w:val="00BD138F"/>
    <w:rsid w:val="00C61687"/>
    <w:rsid w:val="00C87840"/>
    <w:rsid w:val="00D11955"/>
    <w:rsid w:val="00E02668"/>
    <w:rsid w:val="00E32E44"/>
    <w:rsid w:val="00E773C6"/>
    <w:rsid w:val="00EA5223"/>
    <w:rsid w:val="00EB3FDA"/>
    <w:rsid w:val="00F75A67"/>
    <w:rsid w:val="00FB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217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361217"/>
    <w:pPr>
      <w:keepNext/>
      <w:spacing w:line="240" w:lineRule="exact"/>
      <w:jc w:val="center"/>
      <w:outlineLvl w:val="2"/>
    </w:pPr>
    <w:rPr>
      <w:b/>
      <w:bCs/>
      <w:sz w:val="22"/>
      <w:szCs w:val="20"/>
      <w:lang w:val="en-GB"/>
    </w:rPr>
  </w:style>
  <w:style w:type="paragraph" w:styleId="Heading4">
    <w:name w:val="heading 4"/>
    <w:basedOn w:val="Normal"/>
    <w:next w:val="Normal"/>
    <w:qFormat/>
    <w:rsid w:val="00361217"/>
    <w:pPr>
      <w:keepNext/>
      <w:spacing w:line="240" w:lineRule="exact"/>
      <w:jc w:val="both"/>
      <w:outlineLvl w:val="3"/>
    </w:pPr>
    <w:rPr>
      <w:i/>
      <w:i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12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3612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ABBREVIATIONS</vt:lpstr>
      <vt:lpstr>        ABBREVIATIONS</vt:lpstr>
    </vt:vector>
  </TitlesOfParts>
  <Company>UoN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:creator>PharmaceuticalChemSec</dc:creator>
  <cp:lastModifiedBy>ds</cp:lastModifiedBy>
  <cp:revision>2</cp:revision>
  <cp:lastPrinted>2005-01-28T08:04:00Z</cp:lastPrinted>
  <dcterms:created xsi:type="dcterms:W3CDTF">2024-05-08T08:33:00Z</dcterms:created>
  <dcterms:modified xsi:type="dcterms:W3CDTF">2024-05-08T08:33:00Z</dcterms:modified>
</cp:coreProperties>
</file>